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f07" w14:textId="bae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Аққорған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Аккорган на 2024-2026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тои числе 2024 год в следующем объеме: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271 877,3 тысяч тенге, в том числе: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-13 192 тысяч тенге;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нологовые поступления -250,0 тысяч тенге;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258 435,3 тысяч тенге;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274 425,9тысяч тенге;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–-2548,6 тысяч теңге;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–2548,6 тысяч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113 076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147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2024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2025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147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2026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