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b719" w14:textId="eaeb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Жаманбай батыр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Жаманбай батыр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1"/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181 858тысяч тенге, в том числе: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–9 956 тысяч тенге;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171 833 тысяч тенге;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190 161тысяч тенге;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-8 303тысяч тенге;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бюджета-8 303тысяч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2024 год передаваемый из районного бюджета в бюджет сельского округа 107 054 тыс тенге.".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2024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