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11e8" w14:textId="f1e1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Машбек Налибаева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Машбек Налибаева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353893,2 тысяч тенге,в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4066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349 827,2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356471,2 тысяч тенге;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- 2578,0 тысяч тенге;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2578,0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2.Объем субвенций за 2024 год передаваемый из районного бюджета в бюджет селского округа 66 624,0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Жанакорганского райцона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165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Налибаева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165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165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