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b895" w14:textId="ce3b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28 апреля 2023 года №16 "О внесении изменений в решение Сырдарьинского районного маслихата от 20 декабря 2022 года № 175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28 апреля 2023 года № 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10594092,7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4358056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15336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6220100,7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10606309,6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124341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269100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144759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17232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17232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- 153789,9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153789,9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269100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144759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29448,9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года № 175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10594092,7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6209682,7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6209682,7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10606309,6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районного (города областного значения)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занятости, социальных программ и регистрации актов гражданского состояния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2054138,8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-153789,9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