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b895" w14:textId="ce3b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28 апреля 2023 года №16 "О внесении изменений в решение Сырдарьинского районного маслихата от 20 декабря 2022 года № 175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28 апреля 2023 года № 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10594092,7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4358056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15336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6220100,7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10606309,6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124341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269100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144759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17232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17232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- 153789,9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153789,9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269100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144759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29448,9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года № 175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10594092,7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6209682,7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6209682,7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10606309,6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районного (города областного значения)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занятости, социальных программ и регистрации актов гражданского состояния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2054138,8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1992827,4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-153789,9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