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d065" w14:textId="be9d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8 ноября 2023 года "О внесении изменений в решение Сырдарьинского районного маслихата от 20 декабря 2022 года № 175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8 ноября 2023 года № 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20003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84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4601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4945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4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7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78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78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9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7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4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7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