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058b" w14:textId="0a50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Байтерек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100 756 тысяч тенге, в том числе: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18 111 тысяч тенге;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82 645 тысяч тенге;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103 540,9 тысяч тенге;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-2 784,9 тысяч тенге;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2 784,9 тысяч тенге;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2 784,9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Шиелийского районного маслихата Кызылординской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Байтерек на 2024 год в сумме 66 563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11/7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Шиелийского районного маслихата Кызылординской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103 540,9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11/7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11/7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