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f3da" w14:textId="175f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Кердели на 2023-2025 годы" от 26 декабря 2022 года № 34/6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16 мая 2023 года № 3/30.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Кердели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Кердели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90 655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86 375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91 523,2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- 868,2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868,2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868,2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3/30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34/6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