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0261" w14:textId="7a40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28 августа 2020 года № 37/446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4278)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37/446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Мангистауской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Мультифокальная, краниальная дистония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состоящие на диспансерном учете и родильницы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послеродовом периоде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заболевания соединительных тканей, неврологические заболевания, болезнь Девика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на основе сульфотиазола серебра,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Декспантенол 5%, крем для наружного применения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ингаляций/аэрозоль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Хроническая почечная недостаточность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Переход с 3 в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Кетоаналоги аминокислот, таблетки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Гомоцистинурия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для трахеостомы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Cалфетки для подкладывания под трахеостомическую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Жанне одноразовые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 (для питания ребенка) F-16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мука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кондитерские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Дети до 18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состоящие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