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804d" w14:textId="90c8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29/257 "О бюджете села Боранкул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16 мая 2023 года № 3/28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2023 –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Боранкул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163 197,0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18 685,0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1 056,0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204,0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143 252,0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163 999,8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-802,8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802,8 тысячи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802,8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Бейнеуского районного маслихата       А.Бораш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№29/257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№29/257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