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2572" w14:textId="2c72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22 декабря 2022 года № 28/249 "О районном бюджете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октября 2023 года № 5/56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7 476 195,1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3 950 228,2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43 405,9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27 775,0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3 454 786,0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7 714 766,9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75 545,0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84 880,0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-314 116,8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- 155 250,0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- 84 880,0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- 243 746,8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2023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15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2023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1 899 325,0 тысячи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№28/249/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 №6/56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№28/249/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