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e656" w14:textId="42ee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22 декабря 2022 года № 28/249 "О районном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8 декабря 2023 года № 9/77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 районном бюджете на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7 386 266,6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3 940 910,6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32 441,0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58 659,0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3 354 256,0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7 624 838,4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75 545,0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160 425,0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84 880,0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-314 116,8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314 116,8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- 155 250,0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- 84 880,0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- 243 746,8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установлены нормативы распределения доходов в районный бюджет на 2023 год в следующих размерах: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19 процентов;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15,3 процентов.";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Принять к сведению, что в районный бюджет на 2023 год из республиканского, областного бюджета и Национального фонда выделены целевые текущие трансферты, целевые трансферты на развитие и бюджетные кредиты в сумме 1 798 795,0 тысячи тенге. Порядок их использования определяется на основании постановления акимата района.";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 2023 года №9/77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 №28/249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7 624 838,4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1 701 037,3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1 015 107,8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2 454 214,4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1 671 716,2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1 127 134,5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