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e28" w14:textId="e4e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Боранкул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374 040,4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34 522,0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668,0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337 889,4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384 342,9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- 10 302,5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10 302,5 тысячи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10 302,5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Боранкул на 2024 год выделена субвенция в сумме 64 272,0 тысячи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Сноска.Приложение 1 в редакции решений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№11/92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