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7c65f" w14:textId="d07c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районного маслихата от 27 марта 2018 года № 15/165 "Об утверждении Методики оценки деятельности административных государственных служащих корпуса "Б" государственного учреждения "Аппарат Мангистауского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районного маслихата Мангистауской области от 24 мая 2023 года № 3/23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районного маслихата "Об утверждении Методики оценки деятельности административных государственных служащих корпуса "Б" государственного учреждения "Аппарат Мангистауского районного маслихата" от 27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№15/165</w:t>
      </w:r>
      <w:r>
        <w:rPr>
          <w:rFonts w:ascii="Times New Roman"/>
          <w:b w:val="false"/>
          <w:i w:val="false"/>
          <w:color w:val="000000"/>
          <w:sz w:val="28"/>
        </w:rPr>
        <w:t>(зарегистрировано в Реестре государственной регистрации нормативных правовых актов под №3559)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утвержденную указанным решения "Методика оценки деятельности административных государственных служащих корпуса "Б" государственного учреждения "Аппарат Мангистауского районного маслихата".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24 мая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Мангистауского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2018 года № 15/165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Мангистауского районного маслихата"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Мангистауского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- Закон), Типовой методикой оценки деятельности административных государственных служащих корпуса "Б" (далее - Методика), утвержденной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16299) и определяет порядок оценки деятельности административных государственных служащих корпуса "Б"государственного учреждения "Аппарат Мангистауского районного маслихата" (далее - аппарат маслихата).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аппарата маслихата утверждается первым руководителем Мангистауского районного маслихата на основе Методики с учетом специфики деятельности аппарата маслихата.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- лицо, по отношению к которому непосредственный руководитель оцениваемого служащего находится в прямом подчинении;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-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-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аппарата маслихата - административный государственный служащий корпуса "Б"категории Е - 2;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"Б"- лицо, занимающее административную государственную должность корпуса "Б", за исключением руководителя аппарата маслихата;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- руководитель аппарата маслихата или служащий корпуса "Б";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- КЦИ) - показатели, устанавливаемые для руководителя аппарата маслихата и направленные на повышение эффективности деятельности государственного органа;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- метод оценки, при котором оценка деятельности служащих корпуса "Б" определяется с учетом степени их соответствия параметрам оценки -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360 -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-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5 сроки.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служащих, уволенных из государственного органа до окончания оцениваемого периода, проводится без их участия в установленные пунктом 5 сроки.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 "Выполняет функциональные обязанности эффективно", "Выполняет функциональные обязанности надлежащим образом", "Выполняет функциональные обязанности удовлетворительно", "Выполняет функциональные обязанности не удовлетворительно" (неудовлетворительная оценка).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аппарата маслихата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общих результатов работы аппарата маслихата за оцениваемый период;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Служба управления персоналом обеспечивает: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Глава 2. Порядок оценки руководителя аппарата маслихата по достижению КЦИ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аппарата маслихата осуществляется на основе оценки достижения КЦИ.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 руководителем отдела в индивидуальном плане работы руководителя аппарата маслихата,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аппарата маслихата осуществляется оценивающим лицом в сроки, установленные в пункте 5. При этом служба управления персоналом в целях обеспечения достоверности сведений проводит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повышение эффективности деятельности государственного органа.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аппарата маслихата о проведении в отношении него оценки не позднее пятого числа месяца, следующего за отчетным кварталом.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3. Порядок оценки служащих корпуса 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"Б" методом ранжирования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"Б"осуществляется по методу ранжирования.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"Б"по методу ранжирования осуществляется руководителем аппарата маслихата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"Б"о проведении в отношении него оценки не позднее десятого числа месяца, следующего за отчетным кварталом.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выполнения функциональных обязанностей; 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сроков выполнения задач; 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самостоятельность и инициативность; 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6"/>
    <w:bookmarkStart w:name="z96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 Руководитель аппарата маслихата проходит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Методом 360 оцениваются следующие компетенции в зависимости от категории оцениваемых лиц: 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руководителя аппарата маслихата: 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деятельностью; 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выстраивание эффективных коммуникаций;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следование этическим нормам и принципам; 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ориентация на результат; 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самостоятельность и навыки принятия решений; 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командой; 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лидерские качества; 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сотрудничество;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оперативность; 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саморазвитие; 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инициативность; 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служащих корпуса "Б": 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выстраивание эффективных коммуникаций; 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изменениями; 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ориентация на результат; 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самостоятельность и навыки принятия решений; 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 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оценке служащего методом 360 также предусмотрена его самооценка. При этом в итоговых результатах самооценка служащего не учитывается. 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 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18"/>
    <w:bookmarkStart w:name="z128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 предоставления обратной связи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13 настоящей Методики.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3"/>
    <w:bookmarkStart w:name="z14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43"/>
    <w:bookmarkStart w:name="z153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59"/>
    <w:bookmarkStart w:name="z169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0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аппарата маслихата (государственного органа) _________________________________________________ год (период, на который составляется индивидуальный план)</w:t>
      </w:r>
    </w:p>
    <w:bookmarkEnd w:id="182"/>
    <w:bookmarkStart w:name="z20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bookmarkEnd w:id="183"/>
    <w:bookmarkStart w:name="z20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служащего:_____________________________________________</w:t>
      </w:r>
    </w:p>
    <w:bookmarkEnd w:id="184"/>
    <w:bookmarkStart w:name="z20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185"/>
    <w:bookmarkStart w:name="z20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 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 системы государствен ного планирования вытекает 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 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 чный резуль 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(Ф.И.О., должность оцениваемого лица) _________________________________________________ (оцениваемый период)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 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 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90"/>
    <w:bookmarkStart w:name="z22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91"/>
    <w:bookmarkStart w:name="z22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92"/>
    <w:bookmarkStart w:name="z22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193"/>
    <w:bookmarkStart w:name="z22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194"/>
    <w:bookmarkStart w:name="z22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195"/>
    <w:bookmarkStart w:name="z22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 ключевого целевого индикатора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3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2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99"/>
    <w:bookmarkStart w:name="z24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00"/>
    <w:bookmarkStart w:name="z24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201"/>
    <w:bookmarkStart w:name="z24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202"/>
    <w:bookmarkStart w:name="z24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203"/>
    <w:bookmarkStart w:name="z24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"Б"(далее – оценка) предлагаем Вам оценить своих коллег методом</w:t>
      </w:r>
    </w:p>
    <w:bookmarkEnd w:id="204"/>
    <w:bookmarkStart w:name="z24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205"/>
    <w:bookmarkStart w:name="z24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06"/>
    <w:bookmarkStart w:name="z25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07"/>
    <w:bookmarkStart w:name="z25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09"/>
    <w:bookmarkStart w:name="z25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10"/>
    <w:bookmarkStart w:name="z25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11"/>
    <w:bookmarkStart w:name="z25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3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руководителя аппарата маслихата методом 360</w:t>
      </w:r>
    </w:p>
    <w:bookmarkEnd w:id="213"/>
    <w:bookmarkStart w:name="z26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аппарата ____________________</w:t>
      </w:r>
    </w:p>
    <w:bookmarkEnd w:id="214"/>
    <w:bookmarkStart w:name="z26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15"/>
    <w:bookmarkStart w:name="z266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"Б"(далее – оценка) предлагаем Вам оценить своих коллег методом 360.</w:t>
      </w:r>
    </w:p>
    <w:bookmarkEnd w:id="216"/>
    <w:bookmarkStart w:name="z267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17"/>
    <w:bookmarkStart w:name="z26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18"/>
    <w:bookmarkStart w:name="z269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19"/>
    <w:bookmarkStart w:name="z270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20"/>
    <w:bookmarkStart w:name="z271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2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22"/>
    <w:bookmarkStart w:name="z273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23"/>
    <w:bookmarkStart w:name="z274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24"/>
    <w:bookmarkStart w:name="z275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25"/>
    <w:bookmarkStart w:name="z276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26"/>
    <w:bookmarkStart w:name="z277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27"/>
    <w:bookmarkStart w:name="z27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29"/>
    <w:bookmarkStart w:name="z28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30"/>
    <w:bookmarkStart w:name="z28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31"/>
    <w:bookmarkStart w:name="z28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"Б"(далее – оценка) предлагаем Вам оценить своих коллег методом 360 градусов.</w:t>
      </w:r>
    </w:p>
    <w:bookmarkEnd w:id="232"/>
    <w:bookmarkStart w:name="z29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3"/>
    <w:bookmarkStart w:name="z29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4"/>
    <w:bookmarkStart w:name="z29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5"/>
    <w:bookmarkStart w:name="z29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36"/>
    <w:bookmarkStart w:name="z29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37"/>
    <w:bookmarkStart w:name="z29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39"/>
    <w:bookmarkStart w:name="z29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40"/>
    <w:bookmarkStart w:name="z29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41"/>
    <w:bookmarkStart w:name="z29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42"/>
    <w:bookmarkStart w:name="z30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43"/>
    <w:bookmarkStart w:name="z30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44"/>
    <w:bookmarkStart w:name="z30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0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руководителя аппарата маслихата)</w:t>
      </w:r>
    </w:p>
    <w:bookmarkEnd w:id="246"/>
    <w:bookmarkStart w:name="z31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Ф.И.О.руководителя аппарата маслихата _______________________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48"/>
    <w:bookmarkStart w:name="z31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1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50"/>
    <w:bookmarkStart w:name="z32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52"/>
    <w:bookmarkStart w:name="z32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38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 ___________________________________________ год (период, на который составляется индивидуальный план)</w:t>
      </w:r>
    </w:p>
    <w:bookmarkEnd w:id="254"/>
    <w:bookmarkStart w:name="z33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55"/>
    <w:bookmarkStart w:name="z34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56"/>
    <w:bookmarkStart w:name="z34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</w:t>
            </w:r>
          </w:p>
        </w:tc>
      </w:tr>
    </w:tbl>
    <w:bookmarkStart w:name="z35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____________________________________________________ (Ф.И.О., должность оцениваемого лица) ____________________________________ (оцениваемый период)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260"/>
    <w:bookmarkStart w:name="z35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61"/>
    <w:bookmarkStart w:name="z35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</w:t>
      </w:r>
    </w:p>
    <w:bookmarkEnd w:id="262"/>
    <w:bookmarkStart w:name="z36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надлежащим образом, выполняет</w:t>
      </w:r>
    </w:p>
    <w:bookmarkEnd w:id="263"/>
    <w:bookmarkStart w:name="z36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удовлетворительно,</w:t>
      </w:r>
    </w:p>
    <w:bookmarkEnd w:id="264"/>
    <w:bookmarkStart w:name="z36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не удовлетворительно)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 государственного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376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 ___________________________________________________________ (наименование государственного органа) __________________________________________________________ (оцениваемый период год)</w:t>
      </w:r>
    </w:p>
    <w:bookmarkEnd w:id="266"/>
    <w:bookmarkStart w:name="z377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68"/>
    <w:bookmarkStart w:name="z37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269"/>
    <w:bookmarkStart w:name="z38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70"/>
    <w:bookmarkStart w:name="z38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71"/>
    <w:bookmarkStart w:name="z38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72"/>
    <w:bookmarkStart w:name="z38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73"/>
    <w:bookmarkStart w:name="z38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74"/>
    <w:bookmarkStart w:name="z38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275"/>
    <w:bookmarkStart w:name="z38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27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