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3d99" w14:textId="8243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23 декабря 2022 года № 21/127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28 апреля 2023 года № 2/10. Утратило силу решением Тупкараганского районного маслихата Мангистауской области от 10 мая 2023 года № 3/20.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10.05.2023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Тупкараганского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2023–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12 440 304,9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 4 291 709,9 тысяча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185 210,0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107 215,0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7 856 170,0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13 105 269,1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-91 198,0 тысяча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36 225,0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127 423,0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  (профицит) бюджета – - 573 766,2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  дефицита (использование профицита) бюджета –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573 766,2 тысяч тенге;       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–36 225,0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–127 423,0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664 964,2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№21/127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12 440 304,9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4 291 709,9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2 824 247,1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2 770 702,0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13 105 269,1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-91 198,0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- 573 766,2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573 766,2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664 964,2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