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9f8" w14:textId="bfac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28 апреля 2023 года № 2/10 "О внесении изменений в решение Тупкараганского районного маслихата от 23 декабря 2022 года № 21/127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10 мая 2023 года № 3/20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