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b953" w14:textId="41ab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23 декабря 2022 года № 21/127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10 мая 2023 года № 3/21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№21/127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12 454 526,9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 4 291 709,9 тысяча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185 210,0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121 437,0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7 856 170,0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13 105 269,1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-91 198,0 тысяча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36 225,0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127 423,0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  (профицит) бюджета – - 559 544,2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  дефицита (использование профицита) бюджета – 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559 544,2 тысяч тенге;        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–36 225,0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–127 423,0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650 742,2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3/21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№21/127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12 454 526,9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4 291 709,9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498 100,8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498 100,8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2 824 247,1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2 770 702,0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7 856 170,0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7 856 170,0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7 856 170,0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13 105 269,1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1 112 103,1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7 066 971,0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6 798 911,0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-91 198,0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- 559 544,2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