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ca8c" w14:textId="06ec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22 декабря 2022 года № 26/161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11 октября 2023 года № 5/31.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решение Мунайлинского районного Маслихата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№26/161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(зарегистрировано в Реестре государственной регистрации нормативных правовых актов за №176652)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12 114 316,1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5 537 576,3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122 238,0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24 535,0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6 429 966,8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1)затраты – 12 124 730,0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41 445,0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280 008,0 тысяч тенге;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238 563,0 тысячи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- 51 858,9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51 858,9 тысяч тенге, в том числе: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279 450,0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238 563,0 тысячи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10 971,9 тысяча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нормативы распределения доходов в районный бюджет на 2023 год в следующих размерах: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100 процентов;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40 процентов;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 – 100 процентов;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40,8 процентов.";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районный бюджет на 2023 год из республиканского бюджета и Национального фонда выделены целевые текущие трансферты, целевые трансферты на развитие и бюджетные кредиты в сумме 5 369 994,0 тысячи тенге. Порядок их использования определяется на основании постановления акимата района.";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2023 года №5/31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Мунайлинского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№10/61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12 114 316,1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5 537 576,3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2 615 836,0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1 158 221,0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1 022 378,6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1 022 378,6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1 608 133,7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1 608 133,7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6 429 966,8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6 429 074,0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6 429 074,0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12 124 730,0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2 736 471,9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274 883,7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226 751,9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2 457 558,2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447 983,3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1 957 040,8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1 892 253,8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5 836,1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3 154 179,3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2 249 146,3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2 249 146,3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1 079 117,7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2 901 492,0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1 857 239,0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1 857 239,0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1 665 239,0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30 356,0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177 849,4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253 068,6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253 068,6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253 068,6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187 546,6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227 562,7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127 459,0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280 008,0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- 51 858,9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