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ce2e" w14:textId="1d1c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173 "О бюджете города Костаная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17 июля 2023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2023-2025 годы" от 28 декабря 2022 года № 173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96670657,5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64838525,0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152592,0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5327524,0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26352016,5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107183571,5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-335706,0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7089082,3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-17266290,3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17266290,3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2023 год в сумме 1179576,0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96 670 657,5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107 183 571,5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16 406 337,1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3 455 887,4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17 188 092,4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-17 266 290,3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17 266 290,3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94 309 532,1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86 303 489,1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9 623 214,3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11 489 727,8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6 301 507,6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-7 502 332,0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