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e582" w14:textId="2dee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декабря 2019 года № 336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апреля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30 декабря 2019 года № 336 (зарегистрировано в Реестре государственной регистрации нормативных правовых актов под № 8880)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