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3c6e" w14:textId="f7f3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Аулиеколь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502 047,0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119 595,0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2 069,0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380 025,0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507 722,2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Аулиеколь предусмотрен объем субвенций, передаваемых из районного бюджета на 2024 год в сумме 1 514,0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