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208a" w14:textId="1fc2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133 "О районном бюджете Джангельдинского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12 апреля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2023-2025 годы" от 29 декабря 2022 года № 133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- 5 364 789,2 тыс.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- 681 180,0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- 29 047,0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- 10 000,0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- 4 644 562,2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5 449 615,5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- 12 789,0 тыс.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- 20 700,0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- 7 911,0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- 101 615,3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101 615,3 тыс.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Председетель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4644562,2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районного (города областного значения) маслихата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коммунальной собственностью, постприватизационная деятельность и урегулирование связанных с этим споров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сурдотехнические средства, тифлотехнические средства, санаторно-курортное лечение, обеспечение обязательными гигиеническими средствами, специальные средства передвижения, услуги и обеспечение нуждающихся лиц с инвалидностью в соответствии с индивидуальной программой реабилитации, индивидуального помощника и специалиста по ручному языку для лиц с инвалидностью по слуху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сферах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начислению,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доверия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сельского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на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внутренние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