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b8b3" w14:textId="8f6b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133 "О районном бюджете Джангельдинского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16 октября 2023 года № 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2023-2025 годы" от 29 декабря 2022 года № 133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- 5 859 343,2 тыс.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693 369,0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22 758,0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4 100,0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5 139 116,2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5 798 536,2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- 12 789,0 тыс.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- 20 700,0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- 7 911,0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149 634,2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149 634,2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- 101 616,2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101 616,2 тыс.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Председетель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районного (города областного значения)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сферах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начислению,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