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15c4" w14:textId="3d31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Степное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110. Отменено решением маслихата Житикаринского района Костанайской области от 20 февраля 2024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Житикаринского района Костанайской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Степное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41 204,0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1 286,0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39 918,0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41 204,0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Степное на 2024 год, предусмотрен в сумме 22 639,0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Степное в районный бюджет на 2024 год составляет 0,0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Степное на 2024 год предусмотрены целевые текущие трансферты из республиканского бюджета, в том числе на: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Степное на 2024 год предусмотрены целевые текущие трансферты из областного бюджета, в том числе на: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Степное.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Степное на 2024 год предусмотрены целевые текущие трансферты из районного бюджета, в том числе на: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села Степное;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изготовлению и установке футбольного поля на территории села Степное.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села Степное, не подлежащих секвестру не установлен.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