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0420" w14:textId="bed0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182 "О районном бюджете Карабалыкского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октября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2023-2025 годы" от 28 декабря 2022 года № 182 (зарегистрировано в Реестре государственной регистрации нормативных правовых актов за № 176256),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7 738 011,7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2 358 918,0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17 086,0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5 356 418,7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7 525 592,9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94 723,0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160 425,0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65 702,0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230 321,7 тысяча тенге, в том числе: приобретение финансовых активов – 230 321,7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-112 625,9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112 625,9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7738011,7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7525592,9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1224961,8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2170713,5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2170713,5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2096213,5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