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3409" w14:textId="10a3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Карабалыкского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27 декабря 2023 года № 70.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Карабалыкского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7 545 424,9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2 434 546,0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18 869,0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3 919,0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5 088 090,9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7 785 847,7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51 148,0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180 125,0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128 977,0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56 640,4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56 640,4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-348 211,2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348 211,2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Карабалыкского района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2024 году субвенций, передаваемых из областного бюджета, не предусмотрено.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бюджеты поселка, сел, сельских округов на 2024 год в сумме 358 773,0 тысячи тенге,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Карабалык – 27 092,0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Белоглинского сельского округа – 25 875,0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Босколь – 25 835,0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Бурли – 31 133,0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Лесное – 18 264,0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Михайловского сельского округа – 23 350,0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Новотроицкого сельского округа – 33 283,0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Победа – 24 089,0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Урнекского сельского округа – 23 545,0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Кособинского сельского округа – 24 917,0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Смирновского сельского округа – 32 904,0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Станционного сельского округа – 28 414,0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Тогузакского сельского округа – 40 072,0 тысячи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2024 год предусмотрен объем бюджетных изъятий из районного бюджета в областной бюджет в сумме 168 757,0 тысяч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Карабалыкского района на 2024 год в сумме 1000,0 тысяч тенге.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2024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Карабалыкского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7545424,9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2434546,0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1447707,0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723876,0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723831,0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5088090,9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5086385,3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5086385,3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7785847,7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-348211,2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2025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Карабалыкского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7282791,3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2531484,0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1590663,0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802480,0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4736064,3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4736064,3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bookmarkStart w:name="z5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2026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Карабалыкского района Костанайской области от 20.05.2024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