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6b7" w14:textId="1134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Белоглинского сельского округа Карабалыкского района Костанайской области от 22 декабря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Белоглинского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(право ограниченного целевого пользования), для прокладки, обслуживания и эксплуатации волоконно-оптической линии связи по объекту "Строительство ВОЛС для сегмента В2G, Костанайская область" на земельном участке, расположенном по адресу: Костанайская область, Карабалыкский район, Белоглинский сельский округ, село Святославка, улица С.Сейфуллина, улица Ч.Валиханова общей площадью 0,0767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