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b64e" w14:textId="964b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от 30 марта 2023 года № 66 "Об утверждении Методики оценки деятельности административных государственных служащих корпуса "Б" местных исполнительных органов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июня 2023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30 марта 2023 года № 66 "Об утверждении Методики оценки деятельности административных государственных служащих корпуса "Б" местных исполнительных органов Карасуского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местных исполнительных органов Карасуского района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Карасуского района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государственного органа или служащий корпуса "Б";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(далее – отдел кадровой работы), в том числе посредством информационной системы.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работы при содействии всех заинтересованных лиц и сторон.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работы обеспечивают: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работы и участникам калибровочных сессий.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кадровой работы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работы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работы,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органе. В случае отсутствия технической возможности оценка проводится на бумажных носителях.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работы.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работы, для каждого оцениваемого лица.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 При формировании тематики семинаров повышения квалификации и дисциплин курсов переподготовки отделом кадровой работы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организовывает деятельность калибровочной сессии.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работы обеспечивает размещение протокола в информационной системе в течение трех рабочих дней со дня его подписания.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7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кадровой работы. Секретарь Комиссии не принимает участие в голосовании.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кадровой работы предоставляет на заседание Комиссии следующие документы: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