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1010" w14:textId="1dd1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января 2020 года № 472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7 апреля 2023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27 января 2020 года № 472 (зарегистрировано в Реестре государственной регистрации нормативных правовых актов под № 8929)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