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7f9" w14:textId="e689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июня 2022 года № 178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июля 2023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районного маслихата" от 7 июня 2022 года № 178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районного маслихата" (далее -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 государственного учреждения "Аппарат Костанайского районного маслихата".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категории Е-2;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 государственного органа или служащий корпуса "Б";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повышение эффективности деятельности государственного органа;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организационно-правового обеспечения,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председателем районного маслихата.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председателю районного маслихата, в течение пяти рабочих дней со дня ознакомления с результатами оценки.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 за оцениваемый период;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государственного органа осуществляется на основе оценки достижения КЦИ.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 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10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структурного подразделения/государственного органа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структурного подразделения: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районного маслихата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