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4926" w14:textId="9d6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- 27695044,0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- 7515968,0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- 141354,0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- 122226,0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- 19915496,0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- 31343553,0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-3749750,0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- 3749750,0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бюджетных изъятий, передаваемых в областной бюджет в сумме 4121175,0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2024 год в сумме 277560,0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- 19697,0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- 18689,0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- 18985,0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- 27241,0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- 25353,0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- 23301,0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- 22732,0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- 27911,0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- 23383,0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- 21196,0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- 1287,0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- 19752,0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- 28033,0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2025 год в сумме 347032,0 тысячи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- 28253,0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- 24966,0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- 23436,0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- 30735,0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- 37175,0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- 26006,0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- 28330,0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- 31555,0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Надеждинскогосельского округа - 23794,0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- 29787,0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- 7325,0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- 24701,0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- 30969,0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2026 год в сумме 351473,0 тысячи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- 27926,0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- 24511,0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- 23751,0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- 30627,0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- 37076,0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- 26199,0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- 27937,0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- 31538,0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- 30264,0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- 30130,0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- 6427,0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- 23837,0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- 31250,0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погашение бюджетных кредитов, выданных из областного бюджета бюджетам местных исполнительных органов района, в сумме 98127,0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2024 год в сумме 30000,0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