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9f12" w14:textId="22c9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Акционерномуобществу "Казахтелеком" право ограниченного целевого землепользования (публичный сервитут) на земельный участок</w:t>
      </w:r>
    </w:p>
    <w:p>
      <w:pPr>
        <w:spacing w:after="0"/>
        <w:ind w:left="0"/>
        <w:jc w:val="both"/>
      </w:pPr>
      <w:r>
        <w:rPr>
          <w:rFonts w:ascii="Times New Roman"/>
          <w:b w:val="false"/>
          <w:i w:val="false"/>
          <w:color w:val="000000"/>
          <w:sz w:val="28"/>
        </w:rPr>
        <w:t>Решение акима Заречного сельского округа Костанайского района Костанайской области от 21 августа 2023 года № 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Заречного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право ограниченного целевого землепользования (публичный сервитут) на земельный участок, оринтировочной площадью 0,496 гектар, расположенный на территории Костанайская область, Костанайский район, Заречный сельский округ, село Заречное, улица Садовая, в границах улиц от микрорайона Северный до улицы Наметова, улицы Целинная, в границах микрорайона Северный до улицы Садовая, для установки, эксплуатации и обслуживания опор связи.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Заречного сельского округа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Заречного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