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abff" w14:textId="7fea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Тимирязевка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Тимирязевка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49 165,6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14 225,6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34 940,0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59 935,9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–10 770,3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Тимирязевка на 2024 год предусмотрен объем субвенций, передаваемых из районного бюджета в сумме 16 066,0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Тимирязевка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