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d3ce" w14:textId="5aad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декабря 2023 года № 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8897018,9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2573239,0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60036,0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20478,0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6243265,9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8889416,4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70277,0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116298,0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46021,0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31500,0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31500,0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- 94174,5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94174,5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предусмотрены объемы субвенций, передаваемых из районного бюджета бюджетам села, сельских округов в сумме 249265,0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Банновскому сельскому округу 26866,0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Вишневому сельскому округу 22194,0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Воронежскому сельскому округу 17334,0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Камышинскому сельскому округу 25971,0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Косаральскому сельскому округу 21159,0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Костряковскому сельскому округу 22651,0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Коржинкольскому сельскому округу 15689,0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Ленинскому сельскому округу 10600,0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Новошумное 12664,0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21806,0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Пешковскому сельскому округу 5257,0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Федоровскому сельскому округу 47074,0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объемы бюджетных изъятий из бюджета района в областной бюджет в сумме 769953,0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Федоровского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2024 год предусмотрены расходы по компенсации потерь областного бюджета в сумме 181678,0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Федоровского района Костанайской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2024 год в сумме 30900,0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районном бюджете Федоровского района, подлежащих секвестру не установлен.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2025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2026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Федоровского района Костанайской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