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c11f" w14:textId="0d1c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областного маслихата от 9 декабря 2022 года № 211/19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апреля 2023 года № 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2023-2025 годы" от 9 декабря 2022 года № 211/19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407800112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51191824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3340013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353268275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405440833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9974936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17782592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7807656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2749067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2749067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-10364724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10364724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 на 2023 год распределение общей суммы поступлений от налогов в районные (городов областного значения) бюджеты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Павлодару, Экибастузу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выплаты, включая индивидуальный подоходный налог с физических лиц, уплативших единый совокупный платеж: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Павлодару, Экибастузу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городу Аксу – 59 процентов, городу Павлодару – 61 процент, городу Экибастузу – 51,5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городу Аксу – 59 процентов, городу Павлодару – 61 процент, городу Экибастузу – 51,5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Установить на 2023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41 процент, Павлодара – 39 процентов, Экибастуза – 48,5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41 процент, Павлодара – 39 процентов, Экибастуза – 48,5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Установить на 2023 год распределение общей суммы поступлений отчислений недропользователей на социально-экономическое развитие региона и развитие его инфраструктуры в областной бюджет – 100 процентов.";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областном бюджете на 2023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5890962 тысячи тенге – на реализацию мероприятий, направленных на развитие рынка труда в рамках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1590015 тысяч тенге – на обеспечение прав и улучшение качества жизни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13455 тысяч тенге –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353829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1582377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3985810 тысяч тенге – на повышение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2484 тысячи тенге –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26352 тысячи тенге – на разработку проектно-сметной документации на капитальный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9876021 тысяча тенге – на капитальный и средний ремонт автомобильных дорог районного значения,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3837205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342510 тысяч тенге – на приобретение специализированной техники в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216400 тысяч тенге – на благоустройство внутридворовых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1071597 тысяч тенге – на возмещение бесплатного проезда детей школьного возраста в городском общественном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23256 тысяч тенге – на приобретение имущества для тушения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663874 тысячи тенге – на ремонт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118786 тысяч тенге – на функционирование системы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1000000 тысяч тенге – на приобретение жилья коммунального жилищного фонда для социально уязвимых слоев населения.";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2023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661137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5797947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993352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461444 тысячи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242124 тысячи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274265 тысяч тенге – на развитие индустриальной инфраструктуры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117663 тысячи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749692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35000 тысяч тенге – на реализацию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204252 тысячи тенге –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639275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254022 тысячи тенге – на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1350000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296138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2165061 тысяча тенге – на развитие объектов спорта.";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Установить на 2023 год объемы целевых текущих трансфертов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5673600 тысяч тенге – на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10863 тысячи тенге – на обеспечение прав и улучшение качества жизни лиц с инвалидностью.";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Установить на 2023 год объемы целевых трансфертов на развитие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3473150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9838891 тысяча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5333451 тысяча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2327298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2109931 тысяча тенге – на развитие индустриальной инфраструктуры национального проекта по развитию предпринимательства на 2021-2025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1000000 тысяч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4225203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1604043 тысячи тенге - на развитие теплоэнергетической системы.";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Предусмотреть в областном бюджете на 2023 год кредитование районным (городов областного значения) бюджетам в следующем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962550 тысяч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4515417 тысяч тенге – на строительство жилья.";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407 800 112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353 268 275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175 163 837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405 440 833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136 997 771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119 889 616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69 669 982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продуктивности и качества аквакультуры (рыбоводства), а также племенного рыбоводства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-10 364 724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370 542 147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54 084 031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313 640 339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132 387 464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370 590 847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продуктивности и качества аквакультуры (рыбоводства), а также племенного рыбоводства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385 927 254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329 208 385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146 670 494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385 653 412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продуктивности и качества аквакультуры (рыбоводства), а также племенного рыбоводства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