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8c2b" w14:textId="cad8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22 декабря 2022 года № 212/31 "О бюджете города Аксу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14 июля 2023 года № 35/6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декабря 2022 года № 212/31 "О бюджете города Аксу на 2023-2025 годы" (зарегистрировано в Реестре государственной регистрации нормативных правовых актов за № 175836)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Аксу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22053798тысяч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9860427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12084383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26963079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-101519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103500тысяч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205019тысячи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–88847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88847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4896609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-4896609 тысяч тенге".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города Аксу на 2023 год объем целевых текущих трансфертов в бюджеты сельских округов в объеме 1078105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- 29748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29748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6364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4699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4386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4576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4691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5032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007 "Организация сохранения государственного жилищного фонда города районного значения, села, поселка, сельского округа" - 11640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11640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- 29398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29398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5629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–5940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7785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009 "Обеспечение санитарии населенных пунктов" - 2900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2000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- 82391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82391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19590тысяч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15175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27338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10003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6663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013 "Обеспечение функционирования автомобильных дорог в городах районного значения, селах, поселках, сельских округах" - 63631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63631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23515тысяч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26263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–4575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6278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- 68487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68487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9975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8015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4500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25178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17228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- 23975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23975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22000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045 "Капитальный и средний ремонт автомобильных дорог в городах районного значения, селах, поселках, сельских округах" - 44584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44584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40701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- 721351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 – 721351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367425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353926 тысяч тенге".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резерва местного исполнительного органа города Аксу на 2023-2025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