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4b7b" w14:textId="4ab4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2022 года № 212/31 "О бюджете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69/10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Аксуский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2022 года № 212/31 "О бюджете города Аксу на 2023-2025 годы",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20757557тысяч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9611859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–10788142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25612838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205019тысячи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–142847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–142847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4896609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-4896609 тысяч тенге".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города Аксу на 2023 год объем целевых текущих трансфертов в бюджеты сельских округов в объеме 1045720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5895тысяч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6935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-7964тысяч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-6144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15878тысяч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19183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6663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23089тысяч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2870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- 70990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24428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17228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- 43584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43584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39701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365302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349719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