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be81" w14:textId="553b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Аксуского городского маслихата</w:t>
      </w:r>
    </w:p>
    <w:p>
      <w:pPr>
        <w:spacing w:after="0"/>
        <w:ind w:left="0"/>
        <w:jc w:val="both"/>
      </w:pPr>
      <w:r>
        <w:rPr>
          <w:rFonts w:ascii="Times New Roman"/>
          <w:b w:val="false"/>
          <w:i w:val="false"/>
          <w:color w:val="000000"/>
          <w:sz w:val="28"/>
        </w:rPr>
        <w:t>Решение Аксуского городского маслихата Павлодарской области от 5 декабря 2023 года № 83/10</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и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№704 "Об утверждении Типового регламента маслихата", Аксуский городской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прилагаемый регламент Аксуского городского маслихата.</w:t>
      </w:r>
    </w:p>
    <w:bookmarkEnd w:id="1"/>
    <w:bookmarkStart w:name="z3" w:id="2"/>
    <w:p>
      <w:pPr>
        <w:spacing w:after="0"/>
        <w:ind w:left="0"/>
        <w:jc w:val="both"/>
      </w:pPr>
      <w:r>
        <w:rPr>
          <w:rFonts w:ascii="Times New Roman"/>
          <w:b w:val="false"/>
          <w:i w:val="false"/>
          <w:color w:val="000000"/>
          <w:sz w:val="28"/>
        </w:rPr>
        <w:t>
      2. Отменить решение Аксуского городского маслихата от 29 сентября 2017 года № 173/21 "Об утверждении регламента Аксуского городского маслихата".</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городского маслихата Кабиденову Н.Е.</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Аксуского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Аксуского</w:t>
            </w:r>
            <w:r>
              <w:br/>
            </w:r>
            <w:r>
              <w:rPr>
                <w:rFonts w:ascii="Times New Roman"/>
                <w:b w:val="false"/>
                <w:i w:val="false"/>
                <w:color w:val="000000"/>
                <w:sz w:val="20"/>
              </w:rPr>
              <w:t>городского маслихата от</w:t>
            </w:r>
            <w:r>
              <w:br/>
            </w:r>
            <w:r>
              <w:rPr>
                <w:rFonts w:ascii="Times New Roman"/>
                <w:b w:val="false"/>
                <w:i w:val="false"/>
                <w:color w:val="000000"/>
                <w:sz w:val="20"/>
              </w:rPr>
              <w:t>5 декабря 2023 года</w:t>
            </w:r>
            <w:r>
              <w:br/>
            </w:r>
            <w:r>
              <w:rPr>
                <w:rFonts w:ascii="Times New Roman"/>
                <w:b w:val="false"/>
                <w:i w:val="false"/>
                <w:color w:val="000000"/>
                <w:sz w:val="20"/>
              </w:rPr>
              <w:t>№ 83/10</w:t>
            </w:r>
          </w:p>
        </w:tc>
      </w:tr>
    </w:tbl>
    <w:p>
      <w:pPr>
        <w:spacing w:after="0"/>
        <w:ind w:left="0"/>
        <w:jc w:val="left"/>
      </w:pPr>
      <w:r>
        <w:rPr>
          <w:rFonts w:ascii="Times New Roman"/>
          <w:b/>
          <w:i w:val="false"/>
          <w:color w:val="000000"/>
        </w:rPr>
        <w:t xml:space="preserve"> Регламент Аксуского городского маслихата</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Настоящий регламент Аксуского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декабря 2021 года № 715 "О внесении изменения в Указ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9" w:id="7"/>
    <w:p>
      <w:pPr>
        <w:spacing w:after="0"/>
        <w:ind w:left="0"/>
        <w:jc w:val="both"/>
      </w:pPr>
      <w:r>
        <w:rPr>
          <w:rFonts w:ascii="Times New Roman"/>
          <w:b w:val="false"/>
          <w:i w:val="false"/>
          <w:color w:val="000000"/>
          <w:sz w:val="28"/>
        </w:rPr>
        <w:t>
      2. Аксуский городской маслихат (местный представительный орган) является выборным органом, избираемым населением города Аксу,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7"/>
    <w:bookmarkStart w:name="z10"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8"/>
    <w:bookmarkStart w:name="z11"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12"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оглашается председателем маслихата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Start w:name="z13" w:id="11"/>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1"/>
    <w:bookmarkStart w:name="z14" w:id="12"/>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2"/>
    <w:bookmarkStart w:name="z15" w:id="13"/>
    <w:p>
      <w:pPr>
        <w:spacing w:after="0"/>
        <w:ind w:left="0"/>
        <w:jc w:val="both"/>
      </w:pPr>
      <w:r>
        <w:rPr>
          <w:rFonts w:ascii="Times New Roman"/>
          <w:b w:val="false"/>
          <w:i w:val="false"/>
          <w:color w:val="000000"/>
          <w:sz w:val="28"/>
        </w:rPr>
        <w:t>
      7. Маслихат принимает решения голосованием.</w:t>
      </w:r>
    </w:p>
    <w:bookmarkEnd w:id="13"/>
    <w:p>
      <w:pPr>
        <w:spacing w:after="0"/>
        <w:ind w:left="0"/>
        <w:jc w:val="both"/>
      </w:pPr>
      <w:r>
        <w:rPr>
          <w:rFonts w:ascii="Times New Roman"/>
          <w:b w:val="false"/>
          <w:i w:val="false"/>
          <w:color w:val="000000"/>
          <w:sz w:val="28"/>
        </w:rPr>
        <w:t>
      Голосование осуществляется:</w:t>
      </w:r>
    </w:p>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p>
      <w:pPr>
        <w:spacing w:after="0"/>
        <w:ind w:left="0"/>
        <w:jc w:val="both"/>
      </w:pPr>
      <w:r>
        <w:rPr>
          <w:rFonts w:ascii="Times New Roman"/>
          <w:b w:val="false"/>
          <w:i w:val="false"/>
          <w:color w:val="000000"/>
          <w:sz w:val="28"/>
        </w:rPr>
        <w:t>
      2) поднятием руки;</w:t>
      </w:r>
    </w:p>
    <w:p>
      <w:pPr>
        <w:spacing w:after="0"/>
        <w:ind w:left="0"/>
        <w:jc w:val="both"/>
      </w:pPr>
      <w:r>
        <w:rPr>
          <w:rFonts w:ascii="Times New Roman"/>
          <w:b w:val="false"/>
          <w:i w:val="false"/>
          <w:color w:val="000000"/>
          <w:sz w:val="28"/>
        </w:rPr>
        <w:t>
      3) с использованием бюллетеней.</w:t>
      </w:r>
    </w:p>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Start w:name="z16" w:id="14"/>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14"/>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Start w:name="z17" w:id="15"/>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города Аксу.</w:t>
      </w:r>
    </w:p>
    <w:bookmarkEnd w:id="15"/>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8" w:id="16"/>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16"/>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Start w:name="z19" w:id="17"/>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17"/>
    <w:bookmarkStart w:name="z20" w:id="18"/>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города Аксу.</w:t>
      </w:r>
    </w:p>
    <w:bookmarkEnd w:id="18"/>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1" w:id="19"/>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города Аксу.</w:t>
      </w:r>
    </w:p>
    <w:bookmarkEnd w:id="19"/>
    <w:bookmarkStart w:name="z22" w:id="20"/>
    <w:p>
      <w:pPr>
        <w:spacing w:after="0"/>
        <w:ind w:left="0"/>
        <w:jc w:val="both"/>
      </w:pPr>
      <w:r>
        <w:rPr>
          <w:rFonts w:ascii="Times New Roman"/>
          <w:b w:val="false"/>
          <w:i w:val="false"/>
          <w:color w:val="000000"/>
          <w:sz w:val="28"/>
        </w:rPr>
        <w:t>
      14. По вопросам, относящимся к ведению маслихата, на сессии маслихата приглашаются аким города Аксу, акимы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20"/>
    <w:bookmarkStart w:name="z23" w:id="21"/>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Start w:name="z24" w:id="22"/>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22"/>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5" w:id="23"/>
    <w:p>
      <w:pPr>
        <w:spacing w:after="0"/>
        <w:ind w:left="0"/>
        <w:jc w:val="both"/>
      </w:pPr>
      <w:r>
        <w:rPr>
          <w:rFonts w:ascii="Times New Roman"/>
          <w:b w:val="false"/>
          <w:i w:val="false"/>
          <w:color w:val="000000"/>
          <w:sz w:val="28"/>
        </w:rPr>
        <w:t>
      17. Регламент выступлений на заседаниях маслихата для докладов не должен превышать 30 минут, для содокладов - 15 минут, для выступлений в прениях предоставляется до 7 минут, для заключительного слова до 5 минут, для выступлений по мотивам голосования, порядку ведения заседания, для заявлений, вопросов, предложений, справок, информации отводится до 3 минут.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23"/>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Start w:name="z26" w:id="24"/>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24"/>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Start w:name="z27" w:id="25"/>
    <w:p>
      <w:pPr>
        <w:spacing w:after="0"/>
        <w:ind w:left="0"/>
        <w:jc w:val="left"/>
      </w:pPr>
      <w:r>
        <w:rPr>
          <w:rFonts w:ascii="Times New Roman"/>
          <w:b/>
          <w:i w:val="false"/>
          <w:color w:val="000000"/>
        </w:rPr>
        <w:t xml:space="preserve"> Глава 3. Порядок принятия актов маслихата</w:t>
      </w:r>
    </w:p>
    <w:bookmarkEnd w:id="25"/>
    <w:bookmarkStart w:name="z28" w:id="26"/>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6"/>
    <w:bookmarkStart w:name="z29" w:id="27"/>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27"/>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w:t>
      </w:r>
    </w:p>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Start w:name="z30" w:id="28"/>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28"/>
    <w:bookmarkStart w:name="z31" w:id="29"/>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29"/>
    <w:bookmarkStart w:name="z32" w:id="30"/>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30"/>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Start w:name="z33" w:id="31"/>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31"/>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Start w:name="z34" w:id="32"/>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2"/>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5" w:id="33"/>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33"/>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6" w:id="34"/>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4"/>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7" w:id="35"/>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35"/>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Start w:name="z38" w:id="36"/>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сельских округов.</w:t>
      </w:r>
    </w:p>
    <w:bookmarkEnd w:id="36"/>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города Аксу утверждается городским маслихатом не позднее двухнедельного срока после подписания решения областного маслихата об утверждении областного бюджета. Бюджеты сельских округов утверждаются городским маслихатом до конца финансового года со дня подписания решения маслихата об утверждении бюджета города Аксу.</w:t>
      </w:r>
    </w:p>
    <w:p>
      <w:pPr>
        <w:spacing w:after="0"/>
        <w:ind w:left="0"/>
        <w:jc w:val="both"/>
      </w:pPr>
      <w:r>
        <w:rPr>
          <w:rFonts w:ascii="Times New Roman"/>
          <w:b w:val="false"/>
          <w:i w:val="false"/>
          <w:color w:val="000000"/>
          <w:sz w:val="28"/>
        </w:rPr>
        <w:t>
      Допускается утверждение бюджетов сельских округов отдельными решениями городского маслихата.</w:t>
      </w:r>
    </w:p>
    <w:bookmarkStart w:name="z39" w:id="37"/>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7"/>
    <w:bookmarkStart w:name="z40" w:id="38"/>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38"/>
    <w:bookmarkStart w:name="z41" w:id="39"/>
    <w:p>
      <w:pPr>
        <w:spacing w:after="0"/>
        <w:ind w:left="0"/>
        <w:jc w:val="left"/>
      </w:pPr>
      <w:r>
        <w:rPr>
          <w:rFonts w:ascii="Times New Roman"/>
          <w:b/>
          <w:i w:val="false"/>
          <w:color w:val="000000"/>
        </w:rPr>
        <w:t xml:space="preserve"> Глава 4. Порядок заслушивания отчетов</w:t>
      </w:r>
    </w:p>
    <w:bookmarkEnd w:id="39"/>
    <w:bookmarkStart w:name="z42" w:id="40"/>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отчета акима города Аксу.</w:t>
      </w:r>
    </w:p>
    <w:bookmarkEnd w:id="40"/>
    <w:bookmarkStart w:name="z43" w:id="41"/>
    <w:p>
      <w:pPr>
        <w:spacing w:after="0"/>
        <w:ind w:left="0"/>
        <w:jc w:val="both"/>
      </w:pPr>
      <w:r>
        <w:rPr>
          <w:rFonts w:ascii="Times New Roman"/>
          <w:b w:val="false"/>
          <w:i w:val="false"/>
          <w:color w:val="000000"/>
          <w:sz w:val="28"/>
        </w:rPr>
        <w:t>
      33. Заслушивание ежегодного отчета акима города Аксу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41"/>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города Аксу.</w:t>
      </w:r>
    </w:p>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города и сельской зоны города Аксу за истекший год, достижении ключевых показателей программ развития региона,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p>
      <w:pPr>
        <w:spacing w:after="0"/>
        <w:ind w:left="0"/>
        <w:jc w:val="both"/>
      </w:pPr>
      <w:r>
        <w:rPr>
          <w:rFonts w:ascii="Times New Roman"/>
          <w:b w:val="false"/>
          <w:i w:val="false"/>
          <w:color w:val="000000"/>
          <w:sz w:val="28"/>
        </w:rPr>
        <w:t>
      Отчет акима города Аксу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Start w:name="z44" w:id="42"/>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42"/>
    <w:p>
      <w:pPr>
        <w:spacing w:after="0"/>
        <w:ind w:left="0"/>
        <w:jc w:val="both"/>
      </w:pPr>
      <w:r>
        <w:rPr>
          <w:rFonts w:ascii="Times New Roman"/>
          <w:b w:val="false"/>
          <w:i w:val="false"/>
          <w:color w:val="000000"/>
          <w:sz w:val="28"/>
        </w:rPr>
        <w:t>
      1) об утверждении отчета акима города Аксу (лица, исполняющего его обязанности);</w:t>
      </w:r>
    </w:p>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p>
      <w:pPr>
        <w:spacing w:after="0"/>
        <w:ind w:left="0"/>
        <w:jc w:val="both"/>
      </w:pPr>
      <w:r>
        <w:rPr>
          <w:rFonts w:ascii="Times New Roman"/>
          <w:b w:val="false"/>
          <w:i w:val="false"/>
          <w:color w:val="000000"/>
          <w:sz w:val="28"/>
        </w:rPr>
        <w:t>
      Повторное заслушивание отчета акима города Аксу (лица, исполняющего его обязанности) осуществляется не позднее 10 рабочих дней со дня отклонения.</w:t>
      </w:r>
    </w:p>
    <w:p>
      <w:pPr>
        <w:spacing w:after="0"/>
        <w:ind w:left="0"/>
        <w:jc w:val="both"/>
      </w:pPr>
      <w:r>
        <w:rPr>
          <w:rFonts w:ascii="Times New Roman"/>
          <w:b w:val="false"/>
          <w:i w:val="false"/>
          <w:color w:val="000000"/>
          <w:sz w:val="28"/>
        </w:rPr>
        <w:t>
      Доработанный отчет акима города Аксу (лица, исполняющего его обязанности) вносится в маслихат не позднее 5 рабочих дней со дня отклонения.</w:t>
      </w:r>
    </w:p>
    <w:bookmarkStart w:name="z45" w:id="43"/>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43"/>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сельского округа.</w:t>
      </w:r>
    </w:p>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Start w:name="z46" w:id="44"/>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44"/>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7" w:id="45"/>
    <w:p>
      <w:pPr>
        <w:spacing w:after="0"/>
        <w:ind w:left="0"/>
        <w:jc w:val="both"/>
      </w:pPr>
      <w:r>
        <w:rPr>
          <w:rFonts w:ascii="Times New Roman"/>
          <w:b w:val="false"/>
          <w:i w:val="false"/>
          <w:color w:val="000000"/>
          <w:sz w:val="28"/>
        </w:rPr>
        <w:t>
      37. Отчет ревизионной комиссии Павлодарской области об исполнении бюджета города Аксу рассматриваются маслихатом ежегодно.</w:t>
      </w:r>
    </w:p>
    <w:bookmarkEnd w:id="45"/>
    <w:bookmarkStart w:name="z48" w:id="46"/>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46"/>
    <w:bookmarkStart w:name="z49" w:id="47"/>
    <w:p>
      <w:pPr>
        <w:spacing w:after="0"/>
        <w:ind w:left="0"/>
        <w:jc w:val="both"/>
      </w:pPr>
      <w:r>
        <w:rPr>
          <w:rFonts w:ascii="Times New Roman"/>
          <w:b w:val="false"/>
          <w:i w:val="false"/>
          <w:color w:val="000000"/>
          <w:sz w:val="28"/>
        </w:rPr>
        <w:t>
      39. Отчет маслихата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47"/>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города Аксу по повестке дня.</w:t>
      </w:r>
    </w:p>
    <w:p>
      <w:pPr>
        <w:spacing w:after="0"/>
        <w:ind w:left="0"/>
        <w:jc w:val="both"/>
      </w:pPr>
      <w:r>
        <w:rPr>
          <w:rFonts w:ascii="Times New Roman"/>
          <w:b w:val="false"/>
          <w:i w:val="false"/>
          <w:color w:val="000000"/>
          <w:sz w:val="28"/>
        </w:rPr>
        <w:t>
      После выступления акима города Аксу слово предоставляется председателю маслихата либо лицу, его замещающему, либо председателю постоянных комиссий.</w:t>
      </w:r>
    </w:p>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Start w:name="z50" w:id="48"/>
    <w:p>
      <w:pPr>
        <w:spacing w:after="0"/>
        <w:ind w:left="0"/>
        <w:jc w:val="left"/>
      </w:pPr>
      <w:r>
        <w:rPr>
          <w:rFonts w:ascii="Times New Roman"/>
          <w:b/>
          <w:i w:val="false"/>
          <w:color w:val="000000"/>
        </w:rPr>
        <w:t xml:space="preserve"> Глава 5. Порядок рассмотрения депутатских запросов</w:t>
      </w:r>
    </w:p>
    <w:bookmarkEnd w:id="48"/>
    <w:bookmarkStart w:name="z51" w:id="49"/>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9"/>
    <w:bookmarkStart w:name="z52" w:id="50"/>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50"/>
    <w:bookmarkStart w:name="z53" w:id="51"/>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51"/>
    <w:bookmarkStart w:name="z54" w:id="52"/>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52"/>
    <w:bookmarkStart w:name="z55" w:id="53"/>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53"/>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Start w:name="z56" w:id="54"/>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 Параграф 1. Председатель маслихата</w:t>
      </w:r>
    </w:p>
    <w:bookmarkEnd w:id="54"/>
    <w:bookmarkStart w:name="z57" w:id="55"/>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55"/>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Start w:name="z58" w:id="56"/>
    <w:p>
      <w:pPr>
        <w:spacing w:after="0"/>
        <w:ind w:left="0"/>
        <w:jc w:val="both"/>
      </w:pPr>
      <w:r>
        <w:rPr>
          <w:rFonts w:ascii="Times New Roman"/>
          <w:b w:val="false"/>
          <w:i w:val="false"/>
          <w:color w:val="000000"/>
          <w:sz w:val="28"/>
        </w:rPr>
        <w:t>
      46. При отсутствии председателя городского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56"/>
    <w:bookmarkStart w:name="z59" w:id="57"/>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57"/>
    <w:bookmarkStart w:name="z60" w:id="58"/>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58"/>
    <w:bookmarkStart w:name="z61" w:id="59"/>
    <w:p>
      <w:pPr>
        <w:spacing w:after="0"/>
        <w:ind w:left="0"/>
        <w:jc w:val="left"/>
      </w:pPr>
      <w:r>
        <w:rPr>
          <w:rFonts w:ascii="Times New Roman"/>
          <w:b/>
          <w:i w:val="false"/>
          <w:color w:val="000000"/>
        </w:rPr>
        <w:t xml:space="preserve"> Параграф 2. Постоянные и временные комиссии маслихата</w:t>
      </w:r>
    </w:p>
    <w:bookmarkEnd w:id="59"/>
    <w:bookmarkStart w:name="z62" w:id="60"/>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60"/>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63" w:id="61"/>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61"/>
    <w:bookmarkStart w:name="z64" w:id="62"/>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62"/>
    <w:bookmarkStart w:name="z65" w:id="63"/>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63"/>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Start w:name="z66" w:id="64"/>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64"/>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Start w:name="z67" w:id="65"/>
    <w:p>
      <w:pPr>
        <w:spacing w:after="0"/>
        <w:ind w:left="0"/>
        <w:jc w:val="left"/>
      </w:pPr>
      <w:r>
        <w:rPr>
          <w:rFonts w:ascii="Times New Roman"/>
          <w:b/>
          <w:i w:val="false"/>
          <w:color w:val="000000"/>
        </w:rPr>
        <w:t xml:space="preserve"> Параграф 3. Председатель постоянной комиссии маслихата</w:t>
      </w:r>
    </w:p>
    <w:bookmarkEnd w:id="65"/>
    <w:bookmarkStart w:name="z68" w:id="66"/>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66"/>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Start w:name="z69" w:id="67"/>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67"/>
    <w:bookmarkStart w:name="z70" w:id="68"/>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68"/>
    <w:bookmarkStart w:name="z71" w:id="69"/>
    <w:p>
      <w:pPr>
        <w:spacing w:after="0"/>
        <w:ind w:left="0"/>
        <w:jc w:val="left"/>
      </w:pPr>
      <w:r>
        <w:rPr>
          <w:rFonts w:ascii="Times New Roman"/>
          <w:b/>
          <w:i w:val="false"/>
          <w:color w:val="000000"/>
        </w:rPr>
        <w:t xml:space="preserve"> Параграф 4. Счетная комиссия маслихата</w:t>
      </w:r>
    </w:p>
    <w:bookmarkEnd w:id="69"/>
    <w:bookmarkStart w:name="z72" w:id="70"/>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70"/>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Start w:name="z73" w:id="71"/>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71"/>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Start w:name="z74" w:id="72"/>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72"/>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p>
      <w:pPr>
        <w:spacing w:after="0"/>
        <w:ind w:left="0"/>
        <w:jc w:val="both"/>
      </w:pPr>
      <w:r>
        <w:rPr>
          <w:rFonts w:ascii="Times New Roman"/>
          <w:b w:val="false"/>
          <w:i w:val="false"/>
          <w:color w:val="000000"/>
          <w:sz w:val="28"/>
        </w:rPr>
        <w:t>
      Бюллетени неустановленной формы при подсчете не учитываются.</w:t>
      </w:r>
    </w:p>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Start w:name="z75" w:id="73"/>
    <w:p>
      <w:pPr>
        <w:spacing w:after="0"/>
        <w:ind w:left="0"/>
        <w:jc w:val="left"/>
      </w:pPr>
      <w:r>
        <w:rPr>
          <w:rFonts w:ascii="Times New Roman"/>
          <w:b/>
          <w:i w:val="false"/>
          <w:color w:val="000000"/>
        </w:rPr>
        <w:t xml:space="preserve"> Параграф 5. Депутатские объединения в маслихатах</w:t>
      </w:r>
    </w:p>
    <w:bookmarkEnd w:id="73"/>
    <w:bookmarkStart w:name="z76" w:id="74"/>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74"/>
    <w:bookmarkStart w:name="z77" w:id="75"/>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5"/>
    <w:bookmarkStart w:name="z78" w:id="76"/>
    <w:p>
      <w:pPr>
        <w:spacing w:after="0"/>
        <w:ind w:left="0"/>
        <w:jc w:val="both"/>
      </w:pPr>
      <w:r>
        <w:rPr>
          <w:rFonts w:ascii="Times New Roman"/>
          <w:b w:val="false"/>
          <w:i w:val="false"/>
          <w:color w:val="000000"/>
          <w:sz w:val="28"/>
        </w:rPr>
        <w:t>
      62. Члены депутатских объединений могут:</w:t>
      </w:r>
    </w:p>
    <w:bookmarkEnd w:id="7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79" w:id="77"/>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77"/>
    <w:bookmarkStart w:name="z80" w:id="78"/>
    <w:p>
      <w:pPr>
        <w:spacing w:after="0"/>
        <w:ind w:left="0"/>
        <w:jc w:val="left"/>
      </w:pPr>
      <w:r>
        <w:rPr>
          <w:rFonts w:ascii="Times New Roman"/>
          <w:b/>
          <w:i w:val="false"/>
          <w:color w:val="000000"/>
        </w:rPr>
        <w:t xml:space="preserve"> Глава 7. Правила депутатской этики</w:t>
      </w:r>
    </w:p>
    <w:bookmarkEnd w:id="78"/>
    <w:bookmarkStart w:name="z81" w:id="79"/>
    <w:p>
      <w:pPr>
        <w:spacing w:after="0"/>
        <w:ind w:left="0"/>
        <w:jc w:val="both"/>
      </w:pPr>
      <w:r>
        <w:rPr>
          <w:rFonts w:ascii="Times New Roman"/>
          <w:b w:val="false"/>
          <w:i w:val="false"/>
          <w:color w:val="000000"/>
          <w:sz w:val="28"/>
        </w:rPr>
        <w:t>
      64. Депутаты маслихата:</w:t>
      </w:r>
    </w:p>
    <w:bookmarkEnd w:id="79"/>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82" w:id="80"/>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80"/>
    <w:bookmarkStart w:name="z83" w:id="81"/>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81"/>
    <w:bookmarkStart w:name="z84" w:id="82"/>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82"/>
    <w:bookmarkStart w:name="z85" w:id="83"/>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83"/>
    <w:bookmarkStart w:name="z86" w:id="84"/>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84"/>
    <w:bookmarkStart w:name="z87" w:id="85"/>
    <w:p>
      <w:pPr>
        <w:spacing w:after="0"/>
        <w:ind w:left="0"/>
        <w:jc w:val="left"/>
      </w:pPr>
      <w:r>
        <w:rPr>
          <w:rFonts w:ascii="Times New Roman"/>
          <w:b/>
          <w:i w:val="false"/>
          <w:color w:val="000000"/>
        </w:rPr>
        <w:t xml:space="preserve"> Глава 8. Повышение квалификации депутатов маслихата</w:t>
      </w:r>
    </w:p>
    <w:bookmarkEnd w:id="85"/>
    <w:bookmarkStart w:name="z88" w:id="86"/>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86"/>
    <w:bookmarkStart w:name="z89" w:id="87"/>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87"/>
    <w:bookmarkStart w:name="z90" w:id="88"/>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88"/>
    <w:bookmarkStart w:name="z91" w:id="89"/>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89"/>
    <w:bookmarkStart w:name="z92" w:id="90"/>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90"/>
    <w:bookmarkStart w:name="z93" w:id="91"/>
    <w:p>
      <w:pPr>
        <w:spacing w:after="0"/>
        <w:ind w:left="0"/>
        <w:jc w:val="left"/>
      </w:pPr>
      <w:r>
        <w:rPr>
          <w:rFonts w:ascii="Times New Roman"/>
          <w:b/>
          <w:i w:val="false"/>
          <w:color w:val="000000"/>
        </w:rPr>
        <w:t xml:space="preserve"> Глава 9. Организация работы аппарата маслихата</w:t>
      </w:r>
    </w:p>
    <w:bookmarkEnd w:id="91"/>
    <w:bookmarkStart w:name="z94" w:id="92"/>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92"/>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95" w:id="93"/>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93"/>
    <w:bookmarkStart w:name="z96" w:id="94"/>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94"/>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