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202e" w14:textId="4212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21 декабря 2022 года № 212/7 "О Железинском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7 декабря 2023 года № 76/8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2023-2025 годы" от 21 декабря 2022 года № 212/7 (зарегистрировано в Реестре государственной регистрации нормативных правовых актов под № 175767)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4890476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1618292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231602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3015602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5170490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59872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- 371746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371746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113680 тысяч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32436 тысячи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44696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18856 тысячи тенге –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14648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 тысяч тенге – на целевые текущие затраты нижестоящим бюджетам.";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