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239c" w14:textId="ad52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2022 года № 1/33 "О бюджете района Тереңкөл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17 апреля 2023 года № 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2023-2025 годы" от 21 декабря 2022 года № 1/33 (зарегистрированное в Реестре государственной регистрации нормативных правовых актов под № 175765),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Тереңкөл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6 636 660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5 156 577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6 860 733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254 088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района Тереңкөл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тысяча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тысячи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тысяч тенге – на текущие расходы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2023 года 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 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2023 года 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 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2023 года 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 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