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43d9" w14:textId="2b74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Кенесского cельского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28 декабря 2023 года № 12/118.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Кенесского cельского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113 425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23/198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Кенесского cельского округа на 2024 год объем субвенции, передаваемой из районного бюджета в сумме 93 314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cельского округа на 2024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23/198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