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9f08" w14:textId="a899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Мичуринского cельского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355 129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Мичуринского cельского округа на 2024 год объем субвенции, передаваемой из районного бюджета в сумме 81 750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