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fd0e" w14:textId="e38f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25 ноября 2022 года № 131/23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23 октября 2023 года № 53/9.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25 ноября 2022 года № 131/23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 на 2023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Успенский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