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5b7b" w14:textId="5155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Успенском районе Павлодарской области</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4 августа 2023 года № 216/8</w:t>
      </w:r>
    </w:p>
    <w:p>
      <w:pPr>
        <w:spacing w:after="0"/>
        <w:ind w:left="0"/>
        <w:jc w:val="both"/>
      </w:pPr>
      <w:bookmarkStart w:name="z1" w:id="0"/>
      <w:r>
        <w:rPr>
          <w:rFonts w:ascii="Times New Roman"/>
          <w:b w:val="false"/>
          <w:i w:val="false"/>
          <w:color w:val="000000"/>
          <w:sz w:val="28"/>
        </w:rPr>
        <w:t xml:space="preserve">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пунктом 2 </w:t>
      </w:r>
      <w:r>
        <w:rPr>
          <w:rFonts w:ascii="Times New Roman"/>
          <w:b w:val="false"/>
          <w:i w:val="false"/>
          <w:color w:val="000000"/>
          <w:sz w:val="28"/>
        </w:rPr>
        <w:t xml:space="preserve">статьи 31 </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Успенского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Правила предоставления коммунальных услуг в Успенском районе Павлодарской области согласно приложению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Успенского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Павлодарской области от</w:t>
            </w:r>
            <w:r>
              <w:br/>
            </w:r>
            <w:r>
              <w:rPr>
                <w:rFonts w:ascii="Times New Roman"/>
                <w:b w:val="false"/>
                <w:i w:val="false"/>
                <w:color w:val="000000"/>
                <w:sz w:val="20"/>
              </w:rPr>
              <w:t>"04" августа 2023 года</w:t>
            </w:r>
            <w:r>
              <w:br/>
            </w:r>
            <w:r>
              <w:rPr>
                <w:rFonts w:ascii="Times New Roman"/>
                <w:b w:val="false"/>
                <w:i w:val="false"/>
                <w:color w:val="000000"/>
                <w:sz w:val="20"/>
              </w:rPr>
              <w:t>№ 216/8</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в Успенском районе Павлодарской области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предоставления коммунальных услуг в Успенском районе Павлодарской области (далее – Правила) разработаны в соответствии с подпунктом 16) пункта 2 </w:t>
      </w:r>
      <w:r>
        <w:rPr>
          <w:rFonts w:ascii="Times New Roman"/>
          <w:b w:val="false"/>
          <w:i w:val="false"/>
          <w:color w:val="000000"/>
          <w:sz w:val="28"/>
        </w:rPr>
        <w:t xml:space="preserve">статьи 10-3 </w:t>
      </w:r>
      <w:r>
        <w:rPr>
          <w:rFonts w:ascii="Times New Roman"/>
          <w:b w:val="false"/>
          <w:i w:val="false"/>
          <w:color w:val="000000"/>
          <w:sz w:val="28"/>
        </w:rPr>
        <w:t xml:space="preserve"> Закона Республики Казахстан "О жилищных отношениях",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 на территории Успенского района Павлодарской области.</w:t>
      </w:r>
    </w:p>
    <w:bookmarkEnd w:id="5"/>
    <w:bookmarkStart w:name="z8"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9" w:id="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7"/>
    <w:bookmarkStart w:name="z10" w:id="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8"/>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1" w:id="9"/>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9"/>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2" w:id="1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0"/>
    <w:bookmarkStart w:name="z13" w:id="1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4" w:id="1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2"/>
    <w:bookmarkStart w:name="z15" w:id="1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3"/>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6" w:id="14"/>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4"/>
    <w:bookmarkStart w:name="z17" w:id="15"/>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5"/>
    <w:bookmarkStart w:name="z18" w:id="16"/>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6"/>
    <w:bookmarkStart w:name="z19" w:id="17"/>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7"/>
    <w:bookmarkStart w:name="z20" w:id="18"/>
    <w:p>
      <w:pPr>
        <w:spacing w:after="0"/>
        <w:ind w:left="0"/>
        <w:jc w:val="both"/>
      </w:pPr>
      <w:r>
        <w:rPr>
          <w:rFonts w:ascii="Times New Roman"/>
          <w:b w:val="false"/>
          <w:i w:val="false"/>
          <w:color w:val="000000"/>
          <w:sz w:val="28"/>
        </w:rPr>
        <w:t>
      12. Потребители, имеющие приборы учета, установленные в соответствии с требованиями действующего законодательства Республики Казахстан, должны обеспечить доступ поставщика или его представителей к приборам учета, для проверки приборов учета.</w:t>
      </w:r>
    </w:p>
    <w:bookmarkEnd w:id="18"/>
    <w:bookmarkStart w:name="z21" w:id="19"/>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19"/>
    <w:bookmarkStart w:name="z22" w:id="20"/>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Успенским районным маслихатом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20"/>
    <w:bookmarkStart w:name="z23" w:id="21"/>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1"/>
    <w:bookmarkStart w:name="z24" w:id="22"/>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2"/>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5" w:id="23"/>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3"/>
    <w:bookmarkStart w:name="z26" w:id="24"/>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4"/>
    <w:bookmarkStart w:name="z27" w:id="25"/>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5"/>
    <w:bookmarkStart w:name="z28" w:id="26"/>
    <w:p>
      <w:pPr>
        <w:spacing w:after="0"/>
        <w:ind w:left="0"/>
        <w:jc w:val="both"/>
      </w:pPr>
      <w:r>
        <w:rPr>
          <w:rFonts w:ascii="Times New Roman"/>
          <w:b w:val="false"/>
          <w:i w:val="false"/>
          <w:color w:val="000000"/>
          <w:sz w:val="28"/>
        </w:rPr>
        <w:t>
      20. Потребитель:</w:t>
      </w:r>
    </w:p>
    <w:bookmarkEnd w:id="2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p>
      <w:pPr>
        <w:spacing w:after="0"/>
        <w:ind w:left="0"/>
        <w:jc w:val="both"/>
      </w:pPr>
      <w:r>
        <w:rPr>
          <w:rFonts w:ascii="Times New Roman"/>
          <w:b w:val="false"/>
          <w:i w:val="false"/>
          <w:color w:val="000000"/>
          <w:sz w:val="28"/>
        </w:rPr>
        <w:t>
      21. Поставщик:</w:t>
      </w:r>
    </w:p>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29" w:id="27"/>
    <w:p>
      <w:pPr>
        <w:spacing w:after="0"/>
        <w:ind w:left="0"/>
        <w:jc w:val="left"/>
      </w:pPr>
      <w:r>
        <w:rPr>
          <w:rFonts w:ascii="Times New Roman"/>
          <w:b/>
          <w:i w:val="false"/>
          <w:color w:val="000000"/>
        </w:rPr>
        <w:t xml:space="preserve"> Глава 4. Порядок расчета и оплаты коммунальных услуг</w:t>
      </w:r>
    </w:p>
    <w:bookmarkEnd w:id="27"/>
    <w:bookmarkStart w:name="z30" w:id="28"/>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28"/>
    <w:bookmarkStart w:name="z31" w:id="2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29"/>
    <w:bookmarkStart w:name="z32" w:id="30"/>
    <w:p>
      <w:pPr>
        <w:spacing w:after="0"/>
        <w:ind w:left="0"/>
        <w:jc w:val="both"/>
      </w:pPr>
      <w:r>
        <w:rPr>
          <w:rFonts w:ascii="Times New Roman"/>
          <w:b w:val="false"/>
          <w:i w:val="false"/>
          <w:color w:val="000000"/>
          <w:sz w:val="28"/>
        </w:rPr>
        <w:t>
      24. Сроки оплаты за коммунальные услуги определяются гражданским законодательством Республики Казахстан, законодательством Республики Казахстан в сфере естественных монополий, жилищных отношений, жилищно-коммунального хозяйства или договором между потребителем и поставщиком.</w:t>
      </w:r>
    </w:p>
    <w:bookmarkEnd w:id="30"/>
    <w:bookmarkStart w:name="z33" w:id="31"/>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1"/>
    <w:bookmarkStart w:name="z34" w:id="3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 xml:space="preserve">статьи 10-2 </w:t>
      </w:r>
      <w:r>
        <w:rPr>
          <w:rFonts w:ascii="Times New Roman"/>
          <w:b w:val="false"/>
          <w:i w:val="false"/>
          <w:color w:val="000000"/>
          <w:sz w:val="28"/>
        </w:rPr>
        <w:t xml:space="preserve"> Закона Республики Казахстан "О жилищных отношениях".</w:t>
      </w:r>
    </w:p>
    <w:bookmarkEnd w:id="32"/>
    <w:bookmarkStart w:name="z35" w:id="33"/>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 акиматом Успенского района в соответствии с подпунктом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33"/>
    <w:bookmarkStart w:name="z36" w:id="3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4"/>
    <w:bookmarkStart w:name="z37" w:id="35"/>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5"/>
    <w:bookmarkStart w:name="z38" w:id="36"/>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6"/>
    <w:bookmarkStart w:name="z39" w:id="37"/>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7"/>
    <w:bookmarkStart w:name="z40" w:id="38"/>
    <w:p>
      <w:pPr>
        <w:spacing w:after="0"/>
        <w:ind w:left="0"/>
        <w:jc w:val="left"/>
      </w:pPr>
      <w:r>
        <w:rPr>
          <w:rFonts w:ascii="Times New Roman"/>
          <w:b/>
          <w:i w:val="false"/>
          <w:color w:val="000000"/>
        </w:rPr>
        <w:t xml:space="preserve"> Глава 5. Порядок разрешения разногласий</w:t>
      </w:r>
    </w:p>
    <w:bookmarkEnd w:id="38"/>
    <w:bookmarkStart w:name="z41" w:id="3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39"/>
    <w:bookmarkStart w:name="z42" w:id="4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0"/>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3" w:id="41"/>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комиссией, состоящей из потребителя, члена совета дома,председателя объединения собственников имущества, доверенного лица простоготоварищества, управляющего многоквартирным жилым домом, управляющего компаниейи направляется поставщику. В случае не урегулирования спора по согласованию сторон, потребитель имеет право обратиться в суд.</w:t>
      </w:r>
    </w:p>
    <w:bookmarkStart w:name="z44" w:id="42"/>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2"/>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5" w:id="43"/>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6" w:id="44"/>
    <w:p>
      <w:pPr>
        <w:spacing w:after="0"/>
        <w:ind w:left="0"/>
        <w:jc w:val="left"/>
      </w:pPr>
      <w:r>
        <w:rPr>
          <w:rFonts w:ascii="Times New Roman"/>
          <w:b/>
          <w:i w:val="false"/>
          <w:color w:val="000000"/>
        </w:rPr>
        <w:t xml:space="preserve"> Глава 6. Заключительные положения</w:t>
      </w:r>
    </w:p>
    <w:bookmarkEnd w:id="44"/>
    <w:bookmarkStart w:name="z47" w:id="45"/>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5"/>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