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e327" w14:textId="534e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2022 года № 132/38 "О Щербактинском районном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14 апреля 2023 года № 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2023 – 2025 годы" от 23 декабря 2022 года № 132/38 (зарегистрированное в Реестре государственной регистрации нормативных правовых актов за № 175869)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Щербактинский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5 781 855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1 295 584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4 478 845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6 002 993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38 120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259 258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2023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39 955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262 659 тысяч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3 802 тысячи тенге – на обеспечение водоснабжения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45 593 тысячи тенге – на проведение среднего ремонта автомобильных дорог";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тысяч тенге – на текущий ремонт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7 000 тысяч тенге – на освещение населенных пунктов;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