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91fed" w14:textId="4d91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23 декабря 2022 года № 132/38 "О Щербактинском районном бюджете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 сентября 2023 года № 25/8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Щербактинском районном бюджете на 2023 – 2025 годы" от 23 декабря 2022 года № 132/38 (зарегистрированное в Реестре государственной регистрации нормативных правовых актов за № 175869)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Щербактинский районный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5 959 606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1 335 925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13 866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4 608 773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6 226 182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38 120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93 150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- 304 696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304 696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районном бюджете целевые текущие трансферты на 2023 год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58 966 тысяч тенге –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245 549 тысяч тенге – на реализацию мероприятий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3 517 тысяч тенге – на обеспечение водоснабжения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506 348 тысяч тенге – на проведение среднего ремонта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39 580 тысяч тенге – на текущий ремонт внутрипоселковых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21 869 тысяч тенге – на освещение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2 488 тысяч тенге – на расходы текущего и капитального характера;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132/38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