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56861" w14:textId="a3568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Щербактинского районного маслихата от 23 декабря 2022 года № 132/38 "О Щербактинском районном бюджете на 2023 –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Щербактинского районного маслихата Павлодарской области от 30 ноября 2023 года № 41/14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Щербактинский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"О Щербактинском районном бюджете на 2023 – 2025 годы" от 23 декабря 2022 года № 132/38 (зарегистрированное в Реестре государственной регистрации нормативных правовых актов за № 175869)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Щербактинский районный бюджет на 2023 – 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6 098 116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1 330 000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19 287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1 549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4 747 280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6 364 692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38 907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93 150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54 243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- 305 483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305 483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Учесть в районном бюджете целевые текущие трансферты на 2023 год бюджетам сельских округов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39 064 тысячи тенге – на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245 549 тысяч тенге – на реализацию мероприятий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3 469 тысяч тенге – на обеспечение водоснабжения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671 604 тысячи тенге – на проведение среднего ремонта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39 580 тысяч тенге – на текущий ремонт внутрипоселковых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21 869 тысяч тенге – на освещение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4 092 тысячи тенге – на расходы текущего и капитального характера;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Смаилханова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132/38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-305483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