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6861" w14:textId="a356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2022 года № 132/38 "О Щербактинском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30 ноября 2023 года № 41/14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"О Щербактинском районном бюджете на 2023 – 2025 годы" от 23 декабря 2022 года № 132/38 (зарегистрированное в Реестре государственной регистрации нормативных правовых актов за № 175869)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6 098 116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4 747 280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6 364 692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38 907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- 305 483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305 483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39 064 тысячи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3 469 тысяч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671 604 тысячи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тысяч тенге – на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4 092 тысячи тенге – на расходы текущего и капитального характера;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