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8d04" w14:textId="e578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43242,3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45466,4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2224,1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25181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