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2b80" w14:textId="5f4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–55183,7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43406,7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58048,8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29599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