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7681" w14:textId="5907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Северо-Казахстанской области от 27 декабря 2022 года № 24-6 "О предоставлении в 2023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22 августа 2023 года № 7-3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имени Габита Мусрепова Северо-Казахстанской области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27 декабря 2022 года № 24-6 "О предоставлении в 2023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 района имени Габита Мусрепова Северо-Казахстанской области"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приказом Министра национальной экономики Республики Казахстан от 29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32927), приказом Министра национальной экономики Республики Казахстан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