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5da3" w14:textId="bed5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11-8</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Каракогинского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90 060,7 тысяч тенге:</w:t>
      </w:r>
    </w:p>
    <w:bookmarkEnd w:id="3"/>
    <w:bookmarkStart w:name="z9" w:id="4"/>
    <w:p>
      <w:pPr>
        <w:spacing w:after="0"/>
        <w:ind w:left="0"/>
        <w:jc w:val="both"/>
      </w:pPr>
      <w:r>
        <w:rPr>
          <w:rFonts w:ascii="Times New Roman"/>
          <w:b w:val="false"/>
          <w:i w:val="false"/>
          <w:color w:val="000000"/>
          <w:sz w:val="28"/>
        </w:rPr>
        <w:t>
      налоговые поступления – 15 553,0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95,5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74 412,2 тысяч тенге;</w:t>
      </w:r>
    </w:p>
    <w:bookmarkEnd w:id="7"/>
    <w:bookmarkStart w:name="z13" w:id="8"/>
    <w:p>
      <w:pPr>
        <w:spacing w:after="0"/>
        <w:ind w:left="0"/>
        <w:jc w:val="both"/>
      </w:pPr>
      <w:r>
        <w:rPr>
          <w:rFonts w:ascii="Times New Roman"/>
          <w:b w:val="false"/>
          <w:i w:val="false"/>
          <w:color w:val="000000"/>
          <w:sz w:val="28"/>
        </w:rPr>
        <w:t>
      2) затраты – 92 076,8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-2 016,1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2 016,1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2 016,1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12-11</w:t>
      </w:r>
      <w:r>
        <w:rPr>
          <w:rFonts w:ascii="Times New Roman"/>
          <w:b w:val="false"/>
          <w:i w:val="false"/>
          <w:color w:val="ff0000"/>
          <w:sz w:val="28"/>
        </w:rPr>
        <w:t xml:space="preserve"> (вводится в действие с 01.01.2024); от 01.04.2024 </w:t>
      </w:r>
      <w:r>
        <w:rPr>
          <w:rFonts w:ascii="Times New Roman"/>
          <w:b w:val="false"/>
          <w:i w:val="false"/>
          <w:color w:val="000000"/>
          <w:sz w:val="28"/>
        </w:rPr>
        <w:t>№ 13-7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01.01.2024); от 02.09.2024 № 18-14 (вводится в действие с 01.01.2024); от 24.10.2024 </w:t>
      </w:r>
      <w:r>
        <w:rPr>
          <w:rFonts w:ascii="Times New Roman"/>
          <w:b w:val="false"/>
          <w:i w:val="false"/>
          <w:color w:val="000000"/>
          <w:sz w:val="28"/>
        </w:rPr>
        <w:t>№ 20-12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Каракогинского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Каракогинского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65 300,0 тысяч тенге.</w:t>
      </w:r>
    </w:p>
    <w:bookmarkEnd w:id="34"/>
    <w:bookmarkStart w:name="z40" w:id="35"/>
    <w:p>
      <w:pPr>
        <w:spacing w:after="0"/>
        <w:ind w:left="0"/>
        <w:jc w:val="both"/>
      </w:pPr>
      <w:r>
        <w:rPr>
          <w:rFonts w:ascii="Times New Roman"/>
          <w:b w:val="false"/>
          <w:i w:val="false"/>
          <w:color w:val="000000"/>
          <w:sz w:val="28"/>
        </w:rPr>
        <w:t>
      5. Учесть в бюджете Каракогинского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Каракогинского сельского округа на 2024 год поступление текущих трансфертов из районного бюджета, в том числе:</w:t>
      </w:r>
    </w:p>
    <w:bookmarkEnd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xml:space="preserve">
      3) на обеспечении санитарии населенных пунктов сельского округа; </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11.06.2024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Каракогинского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50" w:id="38"/>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2024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12-11</w:t>
      </w:r>
      <w:r>
        <w:rPr>
          <w:rFonts w:ascii="Times New Roman"/>
          <w:b w:val="false"/>
          <w:i w:val="false"/>
          <w:color w:val="ff0000"/>
          <w:sz w:val="28"/>
        </w:rPr>
        <w:t xml:space="preserve"> (вводится в действие с 01.01.2024); от 01.04.2024 </w:t>
      </w:r>
      <w:r>
        <w:rPr>
          <w:rFonts w:ascii="Times New Roman"/>
          <w:b w:val="false"/>
          <w:i w:val="false"/>
          <w:color w:val="ff0000"/>
          <w:sz w:val="28"/>
        </w:rPr>
        <w:t>№ 13-7</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01.01.2024); от 02.09.2024 № 18-14 (вводится в действие с 01.01.2024); от 24.10.2024 </w:t>
      </w:r>
      <w:r>
        <w:rPr>
          <w:rFonts w:ascii="Times New Roman"/>
          <w:b w:val="false"/>
          <w:i w:val="false"/>
          <w:color w:val="ff0000"/>
          <w:sz w:val="28"/>
        </w:rPr>
        <w:t>№ 20-12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60" w:id="39"/>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2025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70" w:id="43"/>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11-8</w:t>
            </w:r>
          </w:p>
        </w:tc>
      </w:tr>
    </w:tbl>
    <w:p>
      <w:pPr>
        <w:spacing w:after="0"/>
        <w:ind w:left="0"/>
        <w:jc w:val="left"/>
      </w:pPr>
      <w:r>
        <w:rPr>
          <w:rFonts w:ascii="Times New Roman"/>
          <w:b/>
          <w:i w:val="false"/>
          <w:color w:val="000000"/>
        </w:rPr>
        <w:t xml:space="preserve"> Расходы бюджета Каракогинского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